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31c07d" w14:textId="c31c07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A514F1">
        <w:rPr>
          <w:rFonts w:ascii="Arial" w:hAnsi="Arial" w:cs="Arial"/>
        </w:rPr>
        <w:t>16</w:t>
      </w:r>
      <w:r w:rsidR="00D85449">
        <w:rPr>
          <w:rFonts w:ascii="Arial" w:hAnsi="Arial" w:cs="Arial"/>
        </w:rPr>
        <w:t>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95412">
        <w:rPr>
          <w:rFonts w:ascii="Arial" w:hAnsi="Arial" w:cs="Arial"/>
        </w:rPr>
        <w:t>29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3E1584">
        <w:rPr>
          <w:rFonts w:ascii="Arial" w:hAnsi="Arial" w:cs="Arial"/>
        </w:rPr>
        <w:t>29. ožujka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 xml:space="preserve">postupka </w:t>
      </w:r>
      <w:r w:rsidR="00D85449">
        <w:rPr>
          <w:rFonts w:ascii="Arial" w:hAnsi="Arial" w:cs="Arial"/>
        </w:rPr>
        <w:t>SOCIUS PROJEKT d.o.o., Zadar, Dr. Franje Tuđmana 14, OIB: 29571908767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E1584">
        <w:rPr>
          <w:rFonts w:ascii="Arial" w:hAnsi="Arial" w:cs="Arial"/>
        </w:rPr>
        <w:t>9,00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pristupila Ivanka Bosotina, privremena stečajna upraviteljica.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="003A22A8" w:rsidP="00670EB9" w:rsidRDefault="00670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policijski službenik prepratio zastupnika po zakonu stečajnog dužnika Ivana </w:t>
      </w:r>
      <w:proofErr w:type="spellStart"/>
      <w:r>
        <w:rPr>
          <w:rFonts w:ascii="Arial" w:hAnsi="Arial" w:cs="Arial"/>
        </w:rPr>
        <w:t>Petanija</w:t>
      </w:r>
      <w:proofErr w:type="spellEnd"/>
      <w:r>
        <w:rPr>
          <w:rFonts w:ascii="Arial" w:hAnsi="Arial" w:cs="Arial"/>
        </w:rPr>
        <w:t>, identitet utvrđen uvidom u osobnu iskaznicu.</w:t>
      </w:r>
    </w:p>
    <w:p w:rsidRPr="00C93BF8" w:rsidR="00670EB9" w:rsidP="003E1584" w:rsidRDefault="00670EB9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>
        <w:rPr>
          <w:rFonts w:ascii="Arial" w:hAnsi="Arial" w:cs="Arial"/>
        </w:rPr>
        <w:t>SOCIUS PROJEKT d.o.o., Zadar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su</w:t>
      </w:r>
      <w:r w:rsidRPr="00C93BF8">
        <w:rPr>
          <w:rFonts w:ascii="Arial" w:hAnsi="Arial" w:cs="Arial"/>
        </w:rPr>
        <w:t xml:space="preserve"> kod </w:t>
      </w:r>
      <w:r w:rsidR="00670EB9">
        <w:rPr>
          <w:rFonts w:ascii="Arial" w:hAnsi="Arial" w:cs="Arial"/>
        </w:rPr>
        <w:t>KREDITNE BANKE</w:t>
      </w:r>
      <w:r>
        <w:rPr>
          <w:rFonts w:ascii="Arial" w:hAnsi="Arial" w:cs="Arial"/>
        </w:rPr>
        <w:t xml:space="preserve"> d.d., </w:t>
      </w:r>
      <w:r w:rsidRPr="00C93BF8">
        <w:rPr>
          <w:rFonts w:ascii="Arial" w:hAnsi="Arial" w:cs="Arial"/>
        </w:rPr>
        <w:t>otvoren žiro račun.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 w:rsidR="00670EB9">
        <w:rPr>
          <w:rFonts w:ascii="Arial" w:hAnsi="Arial" w:cs="Arial"/>
        </w:rPr>
        <w:t xml:space="preserve"> društvo nema imovine, a nije ni imalo imovine jer je koristilo tuđu imovinu.</w:t>
      </w:r>
    </w:p>
    <w:p w:rsidR="00670EB9" w:rsidP="003E1584" w:rsidRDefault="00670EB9">
      <w:pPr>
        <w:jc w:val="both"/>
        <w:rPr>
          <w:rFonts w:ascii="Arial" w:hAnsi="Arial" w:cs="Arial"/>
        </w:rPr>
      </w:pPr>
    </w:p>
    <w:p w:rsidR="00670EB9" w:rsidP="003E1584" w:rsidRDefault="00670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Dugovi koji su blokirali firmu su dugovi uglavnom prema dobavljačima i nešto prema poreznoj upravi. Navodi da se dokumentacija društva nalazi kod Olivere Plavšić koja je kroz svoj knjigovodstveni servis vodila knjige društva i ista je sada u mirovini. Navodi da će kroz tjedan dana preuzeti dokumentaciju i predati ju stečajnoj upraviteljici.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670EB9" w:rsidP="003E1584" w:rsidRDefault="00670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posebno navodi da je iz bilance za 2021. utvrdila da postoji stavka "ulaganja u tuđu imovinu" i to oko 1.000.000,00 kuna pa traži od zastupnika po zakonu objašnjenje o kakvom se ulaganju radi.</w:t>
      </w:r>
    </w:p>
    <w:p w:rsidR="00670EB9" w:rsidP="003E1584" w:rsidRDefault="00670EB9">
      <w:pPr>
        <w:jc w:val="both"/>
        <w:rPr>
          <w:rFonts w:ascii="Arial" w:hAnsi="Arial" w:cs="Arial"/>
        </w:rPr>
      </w:pPr>
    </w:p>
    <w:p w:rsidRPr="00C93BF8" w:rsidR="00670EB9" w:rsidP="003E1584" w:rsidRDefault="00670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Ivan </w:t>
      </w:r>
      <w:proofErr w:type="spellStart"/>
      <w:r>
        <w:rPr>
          <w:rFonts w:ascii="Arial" w:hAnsi="Arial" w:cs="Arial"/>
        </w:rPr>
        <w:t>Petani</w:t>
      </w:r>
      <w:proofErr w:type="spellEnd"/>
      <w:r>
        <w:rPr>
          <w:rFonts w:ascii="Arial" w:hAnsi="Arial" w:cs="Arial"/>
        </w:rPr>
        <w:t xml:space="preserve"> odgovara da je stečajni dužnik digao kredit radi opremanja hostela u vlasništvu Petra </w:t>
      </w:r>
      <w:proofErr w:type="spellStart"/>
      <w:r>
        <w:rPr>
          <w:rFonts w:ascii="Arial" w:hAnsi="Arial" w:cs="Arial"/>
        </w:rPr>
        <w:t>Špike</w:t>
      </w:r>
      <w:proofErr w:type="spellEnd"/>
      <w:r>
        <w:rPr>
          <w:rFonts w:ascii="Arial" w:hAnsi="Arial" w:cs="Arial"/>
        </w:rPr>
        <w:t xml:space="preserve"> koji mu je punac, međutim kako je stečajni dužnik zapao u teškoće obaveze prema tom kreditu je preuzeo Petar Špika.</w:t>
      </w:r>
    </w:p>
    <w:p w:rsidR="003E1584" w:rsidP="003E1584" w:rsidRDefault="003E1584">
      <w:pPr>
        <w:jc w:val="both"/>
        <w:rPr>
          <w:rFonts w:ascii="Arial" w:hAnsi="Arial" w:cs="Arial"/>
        </w:rPr>
      </w:pPr>
    </w:p>
    <w:p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Ivan </w:t>
      </w:r>
      <w:proofErr w:type="spellStart"/>
      <w:r>
        <w:rPr>
          <w:rFonts w:ascii="Arial" w:hAnsi="Arial" w:cs="Arial"/>
        </w:rPr>
        <w:t>Petani</w:t>
      </w:r>
      <w:proofErr w:type="spellEnd"/>
      <w:r w:rsidRPr="00C93BF8">
        <w:rPr>
          <w:rFonts w:ascii="Arial" w:hAnsi="Arial" w:cs="Arial"/>
        </w:rPr>
        <w:t xml:space="preserve"> navodi da je </w:t>
      </w:r>
      <w:r>
        <w:rPr>
          <w:rFonts w:ascii="Arial" w:hAnsi="Arial" w:cs="Arial"/>
        </w:rPr>
        <w:t xml:space="preserve">njegov </w:t>
      </w:r>
      <w:r w:rsidRPr="00C93BF8">
        <w:rPr>
          <w:rFonts w:ascii="Arial" w:hAnsi="Arial" w:cs="Arial"/>
        </w:rPr>
        <w:t xml:space="preserve">broj mobitela: </w:t>
      </w:r>
      <w:r w:rsidR="00670EB9">
        <w:rPr>
          <w:rFonts w:ascii="Arial" w:hAnsi="Arial" w:cs="Arial"/>
        </w:rPr>
        <w:t>099/658-0258.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Sud</w:t>
      </w:r>
      <w:r w:rsidRPr="00C93BF8">
        <w:rPr>
          <w:rFonts w:ascii="Arial" w:hAnsi="Arial" w:cs="Arial"/>
        </w:rPr>
        <w:t xml:space="preserve"> </w:t>
      </w:r>
      <w:r w:rsidR="00670EB9">
        <w:rPr>
          <w:rFonts w:ascii="Arial" w:hAnsi="Arial" w:cs="Arial"/>
        </w:rPr>
        <w:t>upozorava zastupnika po zakonu stečajnog dužnika na dužnost suradnje sa stečajnim upraviteljem i sudom a u smislu odredbe čl. 177., 178., 180. Stečajnog zakona.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</w:t>
      </w:r>
      <w:r w:rsidR="00670EB9">
        <w:rPr>
          <w:rFonts w:ascii="Arial" w:hAnsi="Arial" w:cs="Arial"/>
        </w:rPr>
        <w:t>13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ind w:firstLine="708"/>
        <w:jc w:val="both"/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E1584" w:rsidP="003E1584" w:rsidRDefault="003E1584">
      <w:pPr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E1584" w:rsidP="003E1584" w:rsidRDefault="003E1584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670EB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71230">
      <w:rPr>
        <w:rFonts w:ascii="Arial" w:hAnsi="Arial" w:cs="Arial"/>
      </w:rPr>
      <w:t>Poslovni broj: 1 St-</w:t>
    </w:r>
    <w:r w:rsidR="00A514F1">
      <w:rPr>
        <w:rFonts w:ascii="Arial" w:hAnsi="Arial" w:cs="Arial"/>
      </w:rPr>
      <w:t>16</w:t>
    </w:r>
    <w:r w:rsidR="00D85449">
      <w:rPr>
        <w:rFonts w:ascii="Arial" w:hAnsi="Arial" w:cs="Arial"/>
      </w:rPr>
      <w:t>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670EB9">
      <w:rPr>
        <w:rFonts w:ascii="Arial" w:hAnsi="Arial" w:cs="Arial"/>
      </w:rPr>
      <w:t>29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0EB9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3EB1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5412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2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D2859882-621D-47C5-B6B3-4BC81B753809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362</properties:Words>
  <properties:Characters>2090</properties:Characters>
  <properties:Lines>17</properties:Lines>
  <properties:Paragraphs>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2023-03-23T12:00:00Z</dcterms:created>
  <dc:creator>Ardena Bajlo</dc:creator>
  <cp:lastModifiedBy>Ardena Bajlo</cp:lastModifiedBy>
  <cp:lastPrinted>2022-04-20T07:49:00Z</cp:lastPrinted>
  <dcterms:modified xmlns:xsi="http://www.w3.org/2001/XMLSchema-instance" xsi:type="dcterms:W3CDTF">2023-03-29T07:13:00Z</dcterms:modified>
  <cp:revision>6</cp:revision>
  <dc:title>REPUBLIKA HRVATSKA</dc:title>
</cp:coreProperties>
</file>